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46CB" w14:textId="074597F9" w:rsidR="001C74FF" w:rsidRPr="001C74FF" w:rsidRDefault="0071754E" w:rsidP="001C74FF">
      <w:pPr>
        <w:spacing w:line="360" w:lineRule="auto"/>
        <w:jc w:val="both"/>
      </w:pPr>
      <w:r w:rsidRPr="001C74FF">
        <w:rPr>
          <w:b/>
          <w:bCs/>
        </w:rPr>
        <w:t xml:space="preserve">EMPOWERING COMMUNITIES THROUGH CLEAN WATER: THE </w:t>
      </w:r>
      <w:r>
        <w:rPr>
          <w:b/>
          <w:bCs/>
        </w:rPr>
        <w:t xml:space="preserve">KITURA – KASHONGI </w:t>
      </w:r>
      <w:r w:rsidRPr="001C74FF">
        <w:rPr>
          <w:b/>
          <w:bCs/>
        </w:rPr>
        <w:t>PIPED WATER SYSTEM</w:t>
      </w:r>
    </w:p>
    <w:p w14:paraId="5AFDCA70" w14:textId="7BA32550" w:rsidR="001C74FF" w:rsidRPr="001C74FF" w:rsidRDefault="001C74FF" w:rsidP="001C74FF">
      <w:pPr>
        <w:spacing w:line="360" w:lineRule="auto"/>
        <w:jc w:val="both"/>
      </w:pPr>
      <w:r w:rsidRPr="001C74FF">
        <w:t xml:space="preserve">In </w:t>
      </w:r>
      <w:proofErr w:type="spellStart"/>
      <w:r w:rsidR="002A0BD1">
        <w:t>Kashongi</w:t>
      </w:r>
      <w:proofErr w:type="spellEnd"/>
      <w:r w:rsidR="002A0BD1">
        <w:t xml:space="preserve"> County,</w:t>
      </w:r>
      <w:r w:rsidRPr="001C74FF">
        <w:t xml:space="preserve"> </w:t>
      </w:r>
      <w:proofErr w:type="spellStart"/>
      <w:r w:rsidRPr="001C74FF">
        <w:t>Kiruhura</w:t>
      </w:r>
      <w:proofErr w:type="spellEnd"/>
      <w:r w:rsidRPr="001C74FF">
        <w:t xml:space="preserve"> District, a transformative water project is reshaping lives and livelihoods across two rural sub-counties</w:t>
      </w:r>
      <w:r w:rsidR="0071754E">
        <w:t xml:space="preserve"> of </w:t>
      </w:r>
      <w:proofErr w:type="spellStart"/>
      <w:r w:rsidRPr="001C74FF">
        <w:t>Kitura</w:t>
      </w:r>
      <w:proofErr w:type="spellEnd"/>
      <w:r w:rsidRPr="001C74FF">
        <w:t xml:space="preserve"> and </w:t>
      </w:r>
      <w:proofErr w:type="spellStart"/>
      <w:r w:rsidRPr="001C74FF">
        <w:t>Kashongi</w:t>
      </w:r>
      <w:proofErr w:type="spellEnd"/>
      <w:r w:rsidRPr="001C74FF">
        <w:t xml:space="preserve">. The </w:t>
      </w:r>
      <w:proofErr w:type="spellStart"/>
      <w:r w:rsidRPr="001C74FF">
        <w:t>Kitura</w:t>
      </w:r>
      <w:proofErr w:type="spellEnd"/>
      <w:r w:rsidRPr="001C74FF">
        <w:t>–</w:t>
      </w:r>
      <w:proofErr w:type="spellStart"/>
      <w:r w:rsidRPr="001C74FF">
        <w:t>Kashongi</w:t>
      </w:r>
      <w:proofErr w:type="spellEnd"/>
      <w:r w:rsidRPr="001C74FF">
        <w:t xml:space="preserve"> Piped Water System, a gravity-fed scheme, is a flagship initiative implemented by the </w:t>
      </w:r>
      <w:proofErr w:type="spellStart"/>
      <w:r w:rsidRPr="001C74FF">
        <w:t>Kiruhura</w:t>
      </w:r>
      <w:proofErr w:type="spellEnd"/>
      <w:r w:rsidRPr="001C74FF">
        <w:t xml:space="preserve"> District Local Government in partnership with the South Western Umbrella of Water and Sanitation. With a major investment of U</w:t>
      </w:r>
      <w:r w:rsidR="0071754E">
        <w:t>G</w:t>
      </w:r>
      <w:r w:rsidRPr="001C74FF">
        <w:t xml:space="preserve">X 1.1 billion </w:t>
      </w:r>
      <w:r w:rsidR="00146A03">
        <w:t>on over 70km of the transmission</w:t>
      </w:r>
      <w:r w:rsidR="0071754E">
        <w:t xml:space="preserve"> </w:t>
      </w:r>
      <w:r w:rsidR="00146A03">
        <w:t>and distribution mains</w:t>
      </w:r>
      <w:r w:rsidR="0071754E">
        <w:t>.</w:t>
      </w:r>
      <w:r w:rsidR="00146A03">
        <w:t xml:space="preserve"> </w:t>
      </w:r>
      <w:r w:rsidR="0071754E">
        <w:t>T</w:t>
      </w:r>
      <w:r w:rsidRPr="001C74FF">
        <w:t>his ambitious project was strategically rolled out over three financial years (2022/23, 2023/24, and 2024/25), ensuring long-term sustainability and effective community integration.</w:t>
      </w:r>
    </w:p>
    <w:p w14:paraId="554C0BB8" w14:textId="4694CFAC" w:rsidR="001C74FF" w:rsidRPr="001C74FF" w:rsidRDefault="001C74FF" w:rsidP="001C74FF">
      <w:pPr>
        <w:spacing w:line="360" w:lineRule="auto"/>
        <w:jc w:val="both"/>
      </w:pPr>
      <w:r w:rsidRPr="001C74FF">
        <w:t xml:space="preserve">The system extends its reach across </w:t>
      </w:r>
      <w:r>
        <w:t>8</w:t>
      </w:r>
      <w:r w:rsidRPr="001C74FF">
        <w:t xml:space="preserve"> parishes and a total of 42 villages, bringing a steady and reliable supply of clean water to</w:t>
      </w:r>
      <w:r>
        <w:t xml:space="preserve"> communities</w:t>
      </w:r>
      <w:r w:rsidRPr="001C74FF">
        <w:t xml:space="preserve"> that previously faced chronic shortages. In </w:t>
      </w:r>
      <w:proofErr w:type="spellStart"/>
      <w:r w:rsidRPr="001C74FF">
        <w:t>Kitura</w:t>
      </w:r>
      <w:proofErr w:type="spellEnd"/>
      <w:r w:rsidRPr="001C74FF">
        <w:t xml:space="preserve"> </w:t>
      </w:r>
      <w:r w:rsidR="002A0BD1" w:rsidRPr="001C74FF">
        <w:t>Sub- County</w:t>
      </w:r>
      <w:r w:rsidRPr="001C74FF">
        <w:t xml:space="preserve">, the parishes of </w:t>
      </w:r>
      <w:proofErr w:type="spellStart"/>
      <w:r w:rsidRPr="001C74FF">
        <w:t>Bweeza</w:t>
      </w:r>
      <w:proofErr w:type="spellEnd"/>
      <w:r w:rsidRPr="001C74FF">
        <w:t xml:space="preserve">, </w:t>
      </w:r>
      <w:proofErr w:type="spellStart"/>
      <w:r w:rsidRPr="001C74FF">
        <w:t>Rwemamba</w:t>
      </w:r>
      <w:proofErr w:type="spellEnd"/>
      <w:r w:rsidRPr="001C74FF">
        <w:t xml:space="preserve">, </w:t>
      </w:r>
      <w:proofErr w:type="spellStart"/>
      <w:r w:rsidRPr="001C74FF">
        <w:t>Kitura</w:t>
      </w:r>
      <w:proofErr w:type="spellEnd"/>
      <w:r w:rsidRPr="001C74FF">
        <w:t xml:space="preserve">, and Mooya now benefit from the project, while in </w:t>
      </w:r>
      <w:proofErr w:type="spellStart"/>
      <w:r w:rsidRPr="001C74FF">
        <w:t>Kashongi</w:t>
      </w:r>
      <w:proofErr w:type="spellEnd"/>
      <w:r w:rsidRPr="001C74FF">
        <w:t xml:space="preserve"> Sub</w:t>
      </w:r>
      <w:r w:rsidR="0071754E">
        <w:t xml:space="preserve"> C</w:t>
      </w:r>
      <w:r w:rsidRPr="001C74FF">
        <w:t>ounty</w:t>
      </w:r>
      <w:r w:rsidR="0071754E">
        <w:t>, villages of</w:t>
      </w:r>
      <w:r w:rsidRPr="001C74FF">
        <w:t xml:space="preserve"> </w:t>
      </w:r>
      <w:proofErr w:type="spellStart"/>
      <w:r w:rsidRPr="001C74FF">
        <w:t>Byanamira</w:t>
      </w:r>
      <w:proofErr w:type="spellEnd"/>
      <w:r w:rsidRPr="001C74FF">
        <w:t xml:space="preserve">, </w:t>
      </w:r>
      <w:proofErr w:type="spellStart"/>
      <w:r w:rsidRPr="001C74FF">
        <w:t>Kashongi</w:t>
      </w:r>
      <w:proofErr w:type="spellEnd"/>
      <w:r w:rsidRPr="001C74FF">
        <w:t xml:space="preserve">, </w:t>
      </w:r>
      <w:proofErr w:type="spellStart"/>
      <w:r w:rsidRPr="001C74FF">
        <w:t>Ntarama</w:t>
      </w:r>
      <w:proofErr w:type="spellEnd"/>
      <w:r w:rsidRPr="001C74FF">
        <w:t xml:space="preserve">, </w:t>
      </w:r>
      <w:proofErr w:type="spellStart"/>
      <w:r w:rsidRPr="001C74FF">
        <w:t>Kitabo</w:t>
      </w:r>
      <w:proofErr w:type="spellEnd"/>
      <w:r w:rsidRPr="001C74FF">
        <w:t xml:space="preserve">, and </w:t>
      </w:r>
      <w:proofErr w:type="spellStart"/>
      <w:r w:rsidRPr="001C74FF">
        <w:t>Rwanyangwe</w:t>
      </w:r>
      <w:proofErr w:type="spellEnd"/>
      <w:r w:rsidRPr="001C74FF">
        <w:t xml:space="preserve"> have also been covered. This expansive coverage is more than just a technical achievement—it represents a profound shift in the quality of life for thousands of residents.</w:t>
      </w:r>
    </w:p>
    <w:p w14:paraId="2BE15496" w14:textId="77777777" w:rsidR="00714B09" w:rsidRDefault="001C74FF" w:rsidP="001C74FF">
      <w:pPr>
        <w:spacing w:line="360" w:lineRule="auto"/>
        <w:jc w:val="both"/>
      </w:pPr>
      <w:r w:rsidRPr="001C74FF">
        <w:t xml:space="preserve">With 556 </w:t>
      </w:r>
      <w:r w:rsidR="002A0BD1">
        <w:t>household</w:t>
      </w:r>
      <w:r w:rsidRPr="001C74FF">
        <w:t xml:space="preserve"> water connections and 15 public tap stands now active, residents no longer need to trek long distances in search of water.</w:t>
      </w:r>
      <w:r w:rsidR="0071754E">
        <w:t xml:space="preserve"> As once a Minister of Water and Environment, Hon. Prof. Ephraim </w:t>
      </w:r>
      <w:proofErr w:type="spellStart"/>
      <w:r w:rsidR="0071754E">
        <w:t>Kamuntu</w:t>
      </w:r>
      <w:proofErr w:type="spellEnd"/>
      <w:r w:rsidR="0071754E">
        <w:t xml:space="preserve"> said, “Heads are not meant for cutting jerricans of water, they’re simply for </w:t>
      </w:r>
      <w:r w:rsidR="00714B09">
        <w:t xml:space="preserve">discernment purposes”. </w:t>
      </w:r>
    </w:p>
    <w:p w14:paraId="616A744C" w14:textId="54346008" w:rsidR="001C74FF" w:rsidRPr="001C74FF" w:rsidRDefault="00714B09" w:rsidP="001C74FF">
      <w:pPr>
        <w:spacing w:line="360" w:lineRule="auto"/>
        <w:jc w:val="both"/>
      </w:pPr>
      <w:r>
        <w:t>The District Water Officer proudly acknowledged that</w:t>
      </w:r>
      <w:r w:rsidR="001C74FF" w:rsidRPr="001C74FF">
        <w:t xml:space="preserve"> </w:t>
      </w:r>
      <w:r>
        <w:t>f</w:t>
      </w:r>
      <w:r w:rsidR="001C74FF" w:rsidRPr="001C74FF">
        <w:t>amilies have</w:t>
      </w:r>
      <w:r>
        <w:t xml:space="preserve"> now</w:t>
      </w:r>
      <w:r w:rsidR="001C74FF" w:rsidRPr="001C74FF">
        <w:t xml:space="preserve"> cleaner</w:t>
      </w:r>
      <w:r>
        <w:t xml:space="preserve"> and </w:t>
      </w:r>
      <w:r w:rsidR="001C74FF" w:rsidRPr="001C74FF">
        <w:t xml:space="preserve">safer water at their doorsteps, leading to better hygiene and health. </w:t>
      </w:r>
      <w:r>
        <w:t xml:space="preserve">Apparently, </w:t>
      </w:r>
      <w:r w:rsidR="001C74FF" w:rsidRPr="001C74FF">
        <w:t xml:space="preserve">connection </w:t>
      </w:r>
      <w:r>
        <w:t xml:space="preserve">covers </w:t>
      </w:r>
      <w:r w:rsidR="001C74FF" w:rsidRPr="001C74FF">
        <w:t xml:space="preserve">30 institutions, including </w:t>
      </w:r>
      <w:r w:rsidR="001C74FF">
        <w:t xml:space="preserve">health </w:t>
      </w:r>
      <w:proofErr w:type="spellStart"/>
      <w:r w:rsidR="001C74FF">
        <w:t>centres</w:t>
      </w:r>
      <w:proofErr w:type="spellEnd"/>
      <w:r w:rsidR="001C74FF">
        <w:t xml:space="preserve">, </w:t>
      </w:r>
      <w:r w:rsidR="001C74FF" w:rsidRPr="001C74FF">
        <w:t>schools</w:t>
      </w:r>
      <w:r w:rsidR="001C74FF">
        <w:t xml:space="preserve">, administrative units </w:t>
      </w:r>
      <w:r w:rsidR="001C74FF" w:rsidRPr="001C74FF">
        <w:t>and places of worship,</w:t>
      </w:r>
      <w:r>
        <w:t xml:space="preserve"> and this </w:t>
      </w:r>
      <w:r w:rsidRPr="001C74FF">
        <w:t>has</w:t>
      </w:r>
      <w:r w:rsidR="001C74FF" w:rsidRPr="001C74FF">
        <w:t xml:space="preserve"> amplified the project's impact, ensuring that students and community members have access to safe drinking water within their daily environments. </w:t>
      </w:r>
      <w:r>
        <w:t>As a result, this</w:t>
      </w:r>
      <w:r w:rsidR="001C74FF" w:rsidRPr="001C74FF">
        <w:t xml:space="preserve"> has fostered better attendance in schools and reduced the time burden on women and children, who traditionally bore the responsibility of fetching water.</w:t>
      </w:r>
    </w:p>
    <w:p w14:paraId="4BFC7B60" w14:textId="77777777" w:rsidR="001C74FF" w:rsidRPr="001C74FF" w:rsidRDefault="001C74FF" w:rsidP="001C74FF">
      <w:pPr>
        <w:spacing w:line="360" w:lineRule="auto"/>
        <w:jc w:val="both"/>
      </w:pPr>
      <w:r w:rsidRPr="001C74FF">
        <w:t xml:space="preserve">Notably, the system has significantly improved healthcare delivery in the region. </w:t>
      </w:r>
      <w:proofErr w:type="spellStart"/>
      <w:r w:rsidRPr="001C74FF">
        <w:t>Kitura</w:t>
      </w:r>
      <w:proofErr w:type="spellEnd"/>
      <w:r w:rsidRPr="001C74FF">
        <w:t xml:space="preserve"> Health Centre III and </w:t>
      </w:r>
      <w:proofErr w:type="spellStart"/>
      <w:r w:rsidRPr="001C74FF">
        <w:t>Kashongi</w:t>
      </w:r>
      <w:proofErr w:type="spellEnd"/>
      <w:r w:rsidRPr="001C74FF">
        <w:t xml:space="preserve"> Health Centre III, both of which now benefit from a stable piped water </w:t>
      </w:r>
      <w:r w:rsidRPr="001C74FF">
        <w:lastRenderedPageBreak/>
        <w:t xml:space="preserve">supply, are better equipped to maintain hygiene standards and serve patients more effectively. Clean water in health </w:t>
      </w:r>
      <w:proofErr w:type="spellStart"/>
      <w:r w:rsidRPr="001C74FF">
        <w:t>centres</w:t>
      </w:r>
      <w:proofErr w:type="spellEnd"/>
      <w:r w:rsidRPr="001C74FF">
        <w:t xml:space="preserve"> reduces the risk of infection, improves maternal care, and enables the management of basic sanitation with greater efficiency—contributing to healthier, more resilient communities.</w:t>
      </w:r>
    </w:p>
    <w:p w14:paraId="3015DDB4" w14:textId="616EC746" w:rsidR="001C74FF" w:rsidRPr="001C74FF" w:rsidRDefault="001C74FF" w:rsidP="001C74FF">
      <w:pPr>
        <w:spacing w:line="360" w:lineRule="auto"/>
        <w:jc w:val="both"/>
      </w:pPr>
      <w:proofErr w:type="spellStart"/>
      <w:r w:rsidRPr="001C74FF">
        <w:t>Kitura</w:t>
      </w:r>
      <w:proofErr w:type="spellEnd"/>
      <w:r w:rsidRPr="001C74FF">
        <w:t>–</w:t>
      </w:r>
      <w:proofErr w:type="spellStart"/>
      <w:r w:rsidRPr="001C74FF">
        <w:t>Kashongi</w:t>
      </w:r>
      <w:proofErr w:type="spellEnd"/>
      <w:r w:rsidRPr="001C74FF">
        <w:t xml:space="preserve"> Piped Water System is more than infrastructure</w:t>
      </w:r>
      <w:r w:rsidR="00714B09">
        <w:t xml:space="preserve"> - </w:t>
      </w:r>
      <w:r w:rsidRPr="001C74FF">
        <w:t xml:space="preserve">it is a foundation for dignity, </w:t>
      </w:r>
      <w:r w:rsidR="002A0BD1">
        <w:t xml:space="preserve">economic </w:t>
      </w:r>
      <w:r w:rsidRPr="001C74FF">
        <w:t>development, and hope. By addressing the fundamental need for clean water, this project has catalyzed a ripple effect of positive change, strengthening public health, enhancing education, and empowering households. It stands as a model of how government collaboration and strategic investment in rural water supply can deliver life-changing results, inspiring similar initiatives across the country.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703"/>
      </w:tblGrid>
      <w:tr w:rsidR="002A0BD1" w14:paraId="7723BE96" w14:textId="77777777" w:rsidTr="002A0BD1">
        <w:tc>
          <w:tcPr>
            <w:tcW w:w="4675" w:type="dxa"/>
          </w:tcPr>
          <w:p w14:paraId="2E4A3E0A" w14:textId="5BD64AEF" w:rsidR="002A0BD1" w:rsidRDefault="002A0BD1">
            <w:r>
              <w:rPr>
                <w:noProof/>
              </w:rPr>
              <w:drawing>
                <wp:inline distT="0" distB="0" distL="0" distR="0" wp14:anchorId="4F385F9F" wp14:editId="17BE56CE">
                  <wp:extent cx="2825751" cy="2119313"/>
                  <wp:effectExtent l="0" t="0" r="0" b="0"/>
                  <wp:docPr id="1614896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220" cy="21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13AC851" w14:textId="56B1E0FB" w:rsidR="002A0BD1" w:rsidRDefault="002A0BD1">
            <w:r>
              <w:rPr>
                <w:noProof/>
              </w:rPr>
              <w:drawing>
                <wp:inline distT="0" distB="0" distL="0" distR="0" wp14:anchorId="6D1CCE88" wp14:editId="2055D44D">
                  <wp:extent cx="2862263" cy="2146697"/>
                  <wp:effectExtent l="0" t="0" r="0" b="6350"/>
                  <wp:docPr id="8258788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803" cy="215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D1" w14:paraId="3313C43A" w14:textId="77777777" w:rsidTr="002A0BD1">
        <w:tc>
          <w:tcPr>
            <w:tcW w:w="4675" w:type="dxa"/>
          </w:tcPr>
          <w:p w14:paraId="315387BD" w14:textId="4293957B" w:rsidR="002A0BD1" w:rsidRPr="00AA33E9" w:rsidRDefault="00714B09">
            <w:pPr>
              <w:rPr>
                <w:i/>
                <w:iCs/>
              </w:rPr>
            </w:pPr>
            <w:r w:rsidRPr="00AA33E9">
              <w:rPr>
                <w:i/>
                <w:iCs/>
              </w:rPr>
              <w:t xml:space="preserve">District leaders at the launch of the piped water project in </w:t>
            </w:r>
            <w:proofErr w:type="spellStart"/>
            <w:r w:rsidRPr="00AA33E9">
              <w:rPr>
                <w:i/>
                <w:iCs/>
              </w:rPr>
              <w:t>Kashongi</w:t>
            </w:r>
            <w:proofErr w:type="spellEnd"/>
            <w:r w:rsidRPr="00AA33E9">
              <w:rPr>
                <w:i/>
                <w:iCs/>
              </w:rPr>
              <w:t xml:space="preserve"> S/C (in yellow shirt is the RDC </w:t>
            </w:r>
            <w:proofErr w:type="spellStart"/>
            <w:r w:rsidR="00AA33E9" w:rsidRPr="00AA33E9">
              <w:rPr>
                <w:i/>
                <w:iCs/>
              </w:rPr>
              <w:t>Kiruhura</w:t>
            </w:r>
            <w:proofErr w:type="spellEnd"/>
            <w:r w:rsidR="00AA33E9" w:rsidRPr="00AA33E9">
              <w:rPr>
                <w:i/>
                <w:iCs/>
              </w:rPr>
              <w:t xml:space="preserve">, George </w:t>
            </w:r>
            <w:proofErr w:type="spellStart"/>
            <w:r w:rsidR="00AA33E9" w:rsidRPr="00AA33E9">
              <w:rPr>
                <w:i/>
                <w:iCs/>
              </w:rPr>
              <w:t>Bakunda</w:t>
            </w:r>
            <w:proofErr w:type="spellEnd"/>
            <w:r w:rsidR="00AA33E9" w:rsidRPr="00AA33E9">
              <w:rPr>
                <w:i/>
                <w:iCs/>
              </w:rPr>
              <w:t xml:space="preserve"> and next to him District Chairperson, </w:t>
            </w:r>
            <w:proofErr w:type="spellStart"/>
            <w:r w:rsidR="00AA33E9" w:rsidRPr="00AA33E9">
              <w:rPr>
                <w:i/>
                <w:iCs/>
              </w:rPr>
              <w:t>Mukago</w:t>
            </w:r>
            <w:proofErr w:type="spellEnd"/>
            <w:r w:rsidR="00AA33E9" w:rsidRPr="00AA33E9">
              <w:rPr>
                <w:i/>
                <w:iCs/>
              </w:rPr>
              <w:t xml:space="preserve"> Dan)</w:t>
            </w:r>
          </w:p>
        </w:tc>
        <w:tc>
          <w:tcPr>
            <w:tcW w:w="4675" w:type="dxa"/>
          </w:tcPr>
          <w:p w14:paraId="6C8B3240" w14:textId="614772C9" w:rsidR="002A0BD1" w:rsidRPr="00AA33E9" w:rsidRDefault="00AA33E9">
            <w:pPr>
              <w:rPr>
                <w:i/>
                <w:iCs/>
              </w:rPr>
            </w:pPr>
            <w:proofErr w:type="spellStart"/>
            <w:r w:rsidRPr="00AA33E9">
              <w:rPr>
                <w:i/>
                <w:iCs/>
              </w:rPr>
              <w:t>Kiruhura</w:t>
            </w:r>
            <w:proofErr w:type="spellEnd"/>
            <w:r w:rsidRPr="00AA33E9">
              <w:rPr>
                <w:i/>
                <w:iCs/>
              </w:rPr>
              <w:t xml:space="preserve"> RDC together with the District Chairperson commissioning a piped water supply in </w:t>
            </w:r>
            <w:proofErr w:type="spellStart"/>
            <w:r w:rsidRPr="00AA33E9">
              <w:rPr>
                <w:i/>
                <w:iCs/>
              </w:rPr>
              <w:t>Kitura</w:t>
            </w:r>
            <w:proofErr w:type="spellEnd"/>
            <w:r w:rsidRPr="00AA33E9">
              <w:rPr>
                <w:i/>
                <w:iCs/>
              </w:rPr>
              <w:t xml:space="preserve"> S/C</w:t>
            </w:r>
          </w:p>
        </w:tc>
      </w:tr>
      <w:tr w:rsidR="002A0BD1" w14:paraId="21563A5F" w14:textId="77777777" w:rsidTr="002A0BD1">
        <w:tc>
          <w:tcPr>
            <w:tcW w:w="4675" w:type="dxa"/>
          </w:tcPr>
          <w:p w14:paraId="185BAC08" w14:textId="1E5B9871" w:rsidR="002A0BD1" w:rsidRDefault="002A0BD1">
            <w:r>
              <w:rPr>
                <w:noProof/>
              </w:rPr>
              <w:drawing>
                <wp:inline distT="0" distB="0" distL="0" distR="0" wp14:anchorId="597255DE" wp14:editId="3D7082C7">
                  <wp:extent cx="2776538" cy="2082404"/>
                  <wp:effectExtent l="0" t="0" r="5080" b="0"/>
                  <wp:docPr id="9391394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007" cy="208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FE362E9" w14:textId="20136A23" w:rsidR="002A0BD1" w:rsidRDefault="002A0BD1">
            <w:r>
              <w:rPr>
                <w:noProof/>
              </w:rPr>
              <w:drawing>
                <wp:inline distT="0" distB="0" distL="0" distR="0" wp14:anchorId="2721745B" wp14:editId="67FF7214">
                  <wp:extent cx="2757488" cy="2068116"/>
                  <wp:effectExtent l="0" t="0" r="5080" b="8890"/>
                  <wp:docPr id="19102817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282" cy="207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D1" w14:paraId="7132F249" w14:textId="77777777" w:rsidTr="002A0BD1">
        <w:tc>
          <w:tcPr>
            <w:tcW w:w="4675" w:type="dxa"/>
          </w:tcPr>
          <w:p w14:paraId="040A0B0F" w14:textId="77777777" w:rsidR="002A0BD1" w:rsidRDefault="002A0BD1"/>
        </w:tc>
        <w:tc>
          <w:tcPr>
            <w:tcW w:w="4675" w:type="dxa"/>
          </w:tcPr>
          <w:p w14:paraId="1056E8F0" w14:textId="3F8C3834" w:rsidR="00AA33E9" w:rsidRPr="00AA33E9" w:rsidRDefault="00AA33E9">
            <w:pPr>
              <w:rPr>
                <w:i/>
                <w:iCs/>
              </w:rPr>
            </w:pPr>
            <w:r w:rsidRPr="00AA33E9">
              <w:rPr>
                <w:i/>
                <w:iCs/>
              </w:rPr>
              <w:t xml:space="preserve">Pipes of water delivered at </w:t>
            </w:r>
            <w:proofErr w:type="spellStart"/>
            <w:r w:rsidRPr="00AA33E9">
              <w:rPr>
                <w:i/>
                <w:iCs/>
              </w:rPr>
              <w:t>Kashongi</w:t>
            </w:r>
            <w:proofErr w:type="spellEnd"/>
            <w:r w:rsidRPr="00AA33E9">
              <w:rPr>
                <w:i/>
                <w:iCs/>
              </w:rPr>
              <w:t xml:space="preserve"> S/C HQs</w:t>
            </w:r>
          </w:p>
        </w:tc>
      </w:tr>
      <w:tr w:rsidR="002A0BD1" w14:paraId="436417C7" w14:textId="77777777" w:rsidTr="002A0BD1">
        <w:tc>
          <w:tcPr>
            <w:tcW w:w="4675" w:type="dxa"/>
          </w:tcPr>
          <w:p w14:paraId="4A85D613" w14:textId="1B629ED9" w:rsidR="002A0BD1" w:rsidRDefault="002A0BD1">
            <w:r>
              <w:rPr>
                <w:noProof/>
              </w:rPr>
              <w:drawing>
                <wp:inline distT="0" distB="0" distL="0" distR="0" wp14:anchorId="0B59BFE7" wp14:editId="05057545">
                  <wp:extent cx="2747963" cy="2060972"/>
                  <wp:effectExtent l="0" t="0" r="0" b="0"/>
                  <wp:docPr id="9732889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249" cy="206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B7284FA" w14:textId="3D39CBBC" w:rsidR="002A0BD1" w:rsidRDefault="002A0BD1">
            <w:r>
              <w:rPr>
                <w:noProof/>
              </w:rPr>
              <w:drawing>
                <wp:inline distT="0" distB="0" distL="0" distR="0" wp14:anchorId="7386B229" wp14:editId="619750D9">
                  <wp:extent cx="2809875" cy="2107406"/>
                  <wp:effectExtent l="0" t="0" r="0" b="7620"/>
                  <wp:docPr id="180981906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063" cy="211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D1" w14:paraId="4881F198" w14:textId="77777777" w:rsidTr="00AA33E9">
        <w:trPr>
          <w:trHeight w:val="1034"/>
        </w:trPr>
        <w:tc>
          <w:tcPr>
            <w:tcW w:w="4675" w:type="dxa"/>
          </w:tcPr>
          <w:p w14:paraId="71F10688" w14:textId="537F0C20" w:rsidR="002A0BD1" w:rsidRPr="00AA33E9" w:rsidRDefault="00AA33E9">
            <w:pPr>
              <w:rPr>
                <w:i/>
                <w:iCs/>
              </w:rPr>
            </w:pPr>
            <w:proofErr w:type="spellStart"/>
            <w:r w:rsidRPr="00AA33E9">
              <w:rPr>
                <w:i/>
                <w:iCs/>
              </w:rPr>
              <w:t>Kiruhura</w:t>
            </w:r>
            <w:proofErr w:type="spellEnd"/>
            <w:r w:rsidRPr="00AA33E9">
              <w:rPr>
                <w:i/>
                <w:iCs/>
              </w:rPr>
              <w:t xml:space="preserve"> District Chairperson, </w:t>
            </w:r>
            <w:proofErr w:type="spellStart"/>
            <w:r w:rsidRPr="00AA33E9">
              <w:rPr>
                <w:i/>
                <w:iCs/>
              </w:rPr>
              <w:t>Mukago</w:t>
            </w:r>
            <w:proofErr w:type="spellEnd"/>
            <w:r w:rsidRPr="00AA33E9">
              <w:rPr>
                <w:i/>
                <w:iCs/>
              </w:rPr>
              <w:t xml:space="preserve"> Dan together with the </w:t>
            </w:r>
            <w:proofErr w:type="spellStart"/>
            <w:r w:rsidRPr="00AA33E9">
              <w:rPr>
                <w:i/>
                <w:iCs/>
              </w:rPr>
              <w:t>Kitura</w:t>
            </w:r>
            <w:proofErr w:type="spellEnd"/>
            <w:r w:rsidRPr="00AA33E9">
              <w:rPr>
                <w:i/>
                <w:iCs/>
              </w:rPr>
              <w:t xml:space="preserve"> S/C Chairperson </w:t>
            </w:r>
            <w:proofErr w:type="spellStart"/>
            <w:r w:rsidRPr="00AA33E9">
              <w:rPr>
                <w:i/>
                <w:iCs/>
              </w:rPr>
              <w:t>Ms</w:t>
            </w:r>
            <w:proofErr w:type="spellEnd"/>
            <w:r w:rsidRPr="00AA33E9">
              <w:rPr>
                <w:i/>
                <w:iCs/>
              </w:rPr>
              <w:t xml:space="preserve"> Leocadia Byakatonda at the project hand over function in </w:t>
            </w:r>
            <w:proofErr w:type="spellStart"/>
            <w:r w:rsidRPr="00AA33E9">
              <w:rPr>
                <w:i/>
                <w:iCs/>
              </w:rPr>
              <w:t>Kitura</w:t>
            </w:r>
            <w:proofErr w:type="spellEnd"/>
            <w:r w:rsidRPr="00AA33E9">
              <w:rPr>
                <w:i/>
                <w:iCs/>
              </w:rPr>
              <w:t xml:space="preserve"> S/C</w:t>
            </w:r>
          </w:p>
        </w:tc>
        <w:tc>
          <w:tcPr>
            <w:tcW w:w="4675" w:type="dxa"/>
          </w:tcPr>
          <w:p w14:paraId="4694760F" w14:textId="77777777" w:rsidR="002A0BD1" w:rsidRDefault="002A0BD1"/>
        </w:tc>
      </w:tr>
    </w:tbl>
    <w:p w14:paraId="0F962CF3" w14:textId="77777777" w:rsidR="00A6436B" w:rsidRDefault="00A6436B"/>
    <w:p w14:paraId="2AF8118F" w14:textId="67F745BD" w:rsidR="009441FC" w:rsidRPr="009441FC" w:rsidRDefault="009441FC">
      <w:pPr>
        <w:rPr>
          <w:b/>
          <w:bCs/>
        </w:rPr>
      </w:pPr>
      <w:r w:rsidRPr="009441FC">
        <w:rPr>
          <w:b/>
          <w:bCs/>
        </w:rPr>
        <w:t>END!</w:t>
      </w:r>
    </w:p>
    <w:p w14:paraId="406E00C4" w14:textId="1976B553" w:rsidR="009441FC" w:rsidRPr="009441FC" w:rsidRDefault="009441FC">
      <w:pPr>
        <w:rPr>
          <w:b/>
          <w:bCs/>
        </w:rPr>
      </w:pPr>
      <w:r w:rsidRPr="009441FC">
        <w:rPr>
          <w:b/>
          <w:bCs/>
        </w:rPr>
        <w:t xml:space="preserve">The writer is a Senior Communication Officer – </w:t>
      </w:r>
      <w:proofErr w:type="spellStart"/>
      <w:r w:rsidRPr="009441FC">
        <w:rPr>
          <w:b/>
          <w:bCs/>
        </w:rPr>
        <w:t>Kiruhura</w:t>
      </w:r>
      <w:proofErr w:type="spellEnd"/>
      <w:r w:rsidRPr="009441FC">
        <w:rPr>
          <w:b/>
          <w:bCs/>
        </w:rPr>
        <w:t xml:space="preserve"> District</w:t>
      </w:r>
    </w:p>
    <w:sectPr w:rsidR="009441FC" w:rsidRPr="00944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FF"/>
    <w:rsid w:val="00012C2A"/>
    <w:rsid w:val="000271AD"/>
    <w:rsid w:val="00036AD4"/>
    <w:rsid w:val="00084114"/>
    <w:rsid w:val="000F5AD7"/>
    <w:rsid w:val="00146A03"/>
    <w:rsid w:val="00162C9C"/>
    <w:rsid w:val="001C74FF"/>
    <w:rsid w:val="001F3225"/>
    <w:rsid w:val="002A0BD1"/>
    <w:rsid w:val="002A5559"/>
    <w:rsid w:val="002D3FB8"/>
    <w:rsid w:val="00434A84"/>
    <w:rsid w:val="004B36CD"/>
    <w:rsid w:val="004B552B"/>
    <w:rsid w:val="006E4837"/>
    <w:rsid w:val="00714B09"/>
    <w:rsid w:val="0071754E"/>
    <w:rsid w:val="007250B8"/>
    <w:rsid w:val="00756370"/>
    <w:rsid w:val="0077024F"/>
    <w:rsid w:val="00815948"/>
    <w:rsid w:val="008A2F26"/>
    <w:rsid w:val="008A53B3"/>
    <w:rsid w:val="009441FC"/>
    <w:rsid w:val="009D654E"/>
    <w:rsid w:val="00A6436B"/>
    <w:rsid w:val="00AA33E9"/>
    <w:rsid w:val="00B258DA"/>
    <w:rsid w:val="00BA1BB0"/>
    <w:rsid w:val="00C064B3"/>
    <w:rsid w:val="00CC1868"/>
    <w:rsid w:val="00D133C5"/>
    <w:rsid w:val="00DA20ED"/>
    <w:rsid w:val="00F238E3"/>
    <w:rsid w:val="00F43CAC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8946"/>
  <w15:chartTrackingRefBased/>
  <w15:docId w15:val="{072DDADE-3373-4167-B4E4-F1F58442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4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A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noah</dc:creator>
  <cp:keywords/>
  <dc:description/>
  <cp:lastModifiedBy>FRANK MWESIGWA AKANGWAGYE</cp:lastModifiedBy>
  <cp:revision>2</cp:revision>
  <dcterms:created xsi:type="dcterms:W3CDTF">2025-07-07T09:18:00Z</dcterms:created>
  <dcterms:modified xsi:type="dcterms:W3CDTF">2025-07-07T09:18:00Z</dcterms:modified>
</cp:coreProperties>
</file>